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Designazione e revoca dei rappresentanti del Comune presso enti, aziende e istituzioni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designazione e alla revoca dei rappresentanti del Comune presso enti, aziende e istituzioni, l'attivita' si riferisce all'attribuzione del Sindaco, quale responsabile della direzione politico-amministrativa, di provvedere, sulla base degli indirizzi stabiliti dal Consiglio comunale alla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Regolamento per la nomina, designazione e revoca di rappresentanti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F599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Fax0384 253829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3F028B" w:rsidRDefault="004F599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F599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028B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4F5992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30B26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2026-06-06T20:26:00Z</dcterms:modified>
</cp:coreProperties>
</file>